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>202</w:t>
      </w:r>
      <w:r w:rsidR="0009080F">
        <w:rPr>
          <w:rFonts w:ascii="GHEA Grapalat" w:hAnsi="GHEA Grapalat"/>
          <w:b/>
          <w:bCs/>
          <w:lang w:val="en-US"/>
        </w:rPr>
        <w:t>3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>և հիմք ընդունելով Հայաստանի Հանրապետության կառավարության 2006թվականի մայիսի 18-ի &lt;&lt;Ինքնակամ կառույցների օրինականացման ու տնօրինման կարգը հաստատելու մասին&gt;&gt;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72424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724242">
        <w:rPr>
          <w:rFonts w:ascii="GHEA Grapalat" w:hAnsi="GHEA Grapalat"/>
          <w:lang w:val="en-US"/>
        </w:rPr>
        <w:t>Ս.Մուրադյան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r w:rsidR="00593BC2">
        <w:rPr>
          <w:rFonts w:ascii="GHEA Grapalat" w:hAnsi="GHEA Grapalat"/>
          <w:sz w:val="18"/>
          <w:szCs w:val="18"/>
          <w:lang w:val="en-US"/>
        </w:rPr>
        <w:t>`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724242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 </w:t>
      </w:r>
      <w:r w:rsidR="00724242">
        <w:rPr>
          <w:rFonts w:ascii="GHEA Grapalat" w:hAnsi="GHEA Grapalat"/>
          <w:sz w:val="18"/>
          <w:szCs w:val="18"/>
          <w:lang w:val="en-US"/>
        </w:rPr>
        <w:t xml:space="preserve"> </w:t>
      </w:r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9A4299" w:rsidRDefault="009A4299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ՊԱՀՊԱՆՄՍՆ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դրանց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սպասարկման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համար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զբաղեցրած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հողամասը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ՊԱՀՊԱՆՄԱՆ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</w:t>
      </w:r>
      <w:r w:rsidR="0009080F">
        <w:rPr>
          <w:rFonts w:ascii="GHEA Grapalat" w:hAnsi="GHEA Grapalat" w:cs="Sylfaen"/>
          <w:b/>
          <w:lang w:val="en-US"/>
        </w:rPr>
        <w:t>3</w:t>
      </w:r>
      <w:r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</w:t>
      </w:r>
      <w:r w:rsidR="0009080F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>
      <w:pPr>
        <w:rPr>
          <w:lang w:val="en-US"/>
        </w:rPr>
      </w:pPr>
    </w:p>
    <w:p w:rsidR="002B4049" w:rsidRPr="005C4774" w:rsidRDefault="002B4049">
      <w:pPr>
        <w:rPr>
          <w:lang w:val="en-US"/>
        </w:rPr>
      </w:pPr>
    </w:p>
    <w:sectPr w:rsidR="002B4049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774"/>
    <w:rsid w:val="0009080F"/>
    <w:rsid w:val="002A29E3"/>
    <w:rsid w:val="002B4049"/>
    <w:rsid w:val="003D2BCF"/>
    <w:rsid w:val="005171EF"/>
    <w:rsid w:val="00593BC2"/>
    <w:rsid w:val="005957A2"/>
    <w:rsid w:val="005C4774"/>
    <w:rsid w:val="0063694A"/>
    <w:rsid w:val="00650B81"/>
    <w:rsid w:val="0068201D"/>
    <w:rsid w:val="006D2A3A"/>
    <w:rsid w:val="00724242"/>
    <w:rsid w:val="0073151B"/>
    <w:rsid w:val="00734FF6"/>
    <w:rsid w:val="007405D2"/>
    <w:rsid w:val="007A0B77"/>
    <w:rsid w:val="008C2E3A"/>
    <w:rsid w:val="0091437F"/>
    <w:rsid w:val="009A4299"/>
    <w:rsid w:val="009B2EE4"/>
    <w:rsid w:val="00A32EC6"/>
    <w:rsid w:val="00B55F50"/>
    <w:rsid w:val="00BD57D9"/>
    <w:rsid w:val="00BE08BC"/>
    <w:rsid w:val="00C103DE"/>
    <w:rsid w:val="00D52F57"/>
    <w:rsid w:val="00D86A7D"/>
    <w:rsid w:val="00D914FC"/>
    <w:rsid w:val="00D94603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https:/mul2.gyumricity.am/tasks/28269/oneclick/747affafed4758f79ab986b41b3f8ab446bffce2913400732ef0eda94f2db928.docx?token=946487a272f159863ca75a483434d9e1</cp:keywords>
  <cp:lastModifiedBy>Admin</cp:lastModifiedBy>
  <cp:revision>14</cp:revision>
  <cp:lastPrinted>2023-01-23T12:21:00Z</cp:lastPrinted>
  <dcterms:created xsi:type="dcterms:W3CDTF">2023-01-23T12:21:00Z</dcterms:created>
  <dcterms:modified xsi:type="dcterms:W3CDTF">2023-01-31T12:03:00Z</dcterms:modified>
</cp:coreProperties>
</file>